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ТАРИФА № 1 към Закона за държавните такси за таксите, събирани от съдилищата, прокуратурата, следствените служби и Министерството на правосъдието (Загл. изм. - ДВ, бр. 15 от 1996 г., доп., бр. 2 от 1997 г., изм., бр. 20 от 1998 г., бр. 14 от 2000 г., бр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 69 от 2004 г., бр. 94 от 2005 г.)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Одобрена с ПМС № 167 от 28.08.1992 г., обн., ДВ, бр. 71 от 1.09.1992 г., доп., бр. 92 от 13.11.1992 г., бр. 32 от 16.04.1993 г., изм., бр. 64 от 27.07.1993 г., изм. и доп., бр. 45 от 3.06.1994 г., доп., бр. 61 от 28.07.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1994 г., изм. и доп., бр. 15 от 20.02.1996 г., изм., доп., бр. 2 от 7.01.1997 г., доп., бр. 28 от 4.04.1997 г., в сила от 1.04.1997 г., изм., бр. 36 от 6.05.1997 г., изм. и доп., бр. 20 от 18.02.1998 г., попр., бр. 24 от 27.02.1998 г., изм. и доп., бр. 95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от 14.08.1998 г., в сила от 15.08.1998 г., изм., бр. 14 от 18.02.2000 г., в сила от 18.02.2000 г.; изм. с Решение № 798 от 13.02.2001 г. на ВАС на РБ - бр. 19 от 2.03.2001 г., в сила от 2.03.2001 г.; доп., бр. 89 от 16.10.2001 г., в сила от 16.10.2001 г., </w:t>
      </w:r>
      <w:r>
        <w:rPr>
          <w:rFonts w:ascii="Times New Roman" w:hAnsi="Times New Roman" w:cs="Times New Roman"/>
          <w:sz w:val="24"/>
          <w:szCs w:val="24"/>
          <w:lang w:val="x-none"/>
        </w:rPr>
        <w:t>бр. 83 от 30.08.2002 г., в сила от 30.08.2002 г., изм. и доп., бр. 66 от 25.07.2003 г.; изм. с Решение № 295 от 16.01.2004 г. на ВАС на РБ - бр. 6 от 23.01.2004 г., в сила от 23.01.2004 г., изм. и доп., бр. 69 от 6.08.2004 г., в сила от 31.07.2004 г., изм.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бр. 94 от 25.11.2005 г., в сила от 25.11.2005 г., бр. 35 от 28.04.2006 г., изм. и доп., бр. 75 от 12.09.2006 г., в сила от 12.09.2006 г., бр. 105 от 22.12.2006 г., в сила от 1.07.2007 г., бр. 75 от 18.09.2007 г., в сила от 18.09.2007 г., изм., бр. 22 от </w:t>
      </w:r>
      <w:r>
        <w:rPr>
          <w:rFonts w:ascii="Times New Roman" w:hAnsi="Times New Roman" w:cs="Times New Roman"/>
          <w:sz w:val="24"/>
          <w:szCs w:val="24"/>
          <w:lang w:val="x-none"/>
        </w:rPr>
        <w:t>28.02.2008 г., в сила от 1.03.2008 г., бр. 39 от 26.05.2009 г., в сила от 1.07.2009 г., изм. и доп., бр. 77 от 29.09.2009 г., в сила от 1.10.2009 г., доп., бр. 30 от 12.04.2011 г., в сила от 12.04.2011 г., изм., бр. 98 от 11.12.2012 г., в сила от 1.01.2013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г., изм. и доп., бр. 88 от 8.10.2013 г., доп., бр. 35 от 2.05.2017 г., в сила от 2.05.2017 г., бр. 20 от 11.03.2022 г., бр. 63 от 25.07.2023 г., в сила от 25.07.2023 г., бр. 25 от 22.03.2024 г.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Сборник закони - АПИС, кн. 10/92 г., стр. 241; кн. 4/93 г., с</w:t>
      </w:r>
      <w:r>
        <w:rPr>
          <w:rFonts w:ascii="Times New Roman" w:hAnsi="Times New Roman" w:cs="Times New Roman"/>
          <w:sz w:val="24"/>
          <w:szCs w:val="24"/>
          <w:lang w:val="x-none"/>
        </w:rPr>
        <w:t>тр. 165; кн. 5/93 г., стр. 142; кн. 8/93 г., стр. 290; кн. 7/94 г., стр. 309; кн. 3/96 г., стр. 448; кн. 7/96 г., стр. 394; кн. 2/97 г., стр. 352; кн. 5/97 г., стр. 380; кн. 3/98 г., стр. 557; кн. 9/98 г., стр. 567; кн. 11/2001 г., стр. 218; кн. 8/2003 г.,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стр. 598; кн. 2/2004 г., стр. 583; кн. 9/2004 г., стр. 611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Библиотека закони - АПИС, т. 3, р. 1, № 121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(*) (Бел. ред. - измененията и допълненията, направени с Постановление № 326 на Министерския съвет от 7.12.2006 г. за изменение и допълнение на Тарифата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държавните такси, събирани от Агенцията по вписванията, ДВ, бр. 105 от 22.12.2006 г., влизат в сила от 1.07.2007 г., дотогава действа състоянието на акта от ДВ, бр. 75 от 12.09.2006 г., в сила от 12.09.2006 г.)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(**) (Бел. ред. - влизането в сила на из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мененията и допълненията, направени с Постановление № 326 на Министерския съвет от 7.12.2006 г. за изменение и допълнение на Тарифата за държавните такси, събирани от Агенцията по вписванията не е съобразено от законодателя с промяната на влизането в сила </w:t>
      </w:r>
      <w:r>
        <w:rPr>
          <w:rFonts w:ascii="Times New Roman" w:hAnsi="Times New Roman" w:cs="Times New Roman"/>
          <w:sz w:val="24"/>
          <w:szCs w:val="24"/>
          <w:lang w:val="x-none"/>
        </w:rPr>
        <w:t>на ЗТР от 1.01.2008 г., направена с § 1 от ЗИ на ЗТР - ДВ, бр. 53 от 30.06.2007 г.)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1038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6539"/>
        <w:gridCol w:w="1038"/>
        <w:gridCol w:w="1972"/>
      </w:tblGrid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№</w:t>
            </w:r>
          </w:p>
        </w:tc>
        <w:tc>
          <w:tcPr>
            <w:tcW w:w="3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Наименование на действията, услугите и книжата, за които се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събира държавна такса 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Размер на таксата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проста (лв.)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пропорционална 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А. Такси,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събирани от съдилищата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изм. и доп., бр. 20 от 1998 г., изм.,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- ДВ, бр. 92 от 1992 г., изм., бр. 15 от 1996 г., бр. 2 от 1997 г., бр. 36 от 1997 г., бр. 20 от 1998 г.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- ДВ, бр. 20 от 1998 г., изм., бр. 66 от 2003 г.; изм. с Решение № 295 на ВАС на РБ - бр. 6 от 2004 г.) По жалби срещу административни актов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 се събира проста такса, както следва: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а) от юридическите лица с нестопанска цел и от физическите лица, които не са търговци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б) от юридически лица, без посочените в буква "а", и от физическите лица - търговци по смисъла на Търговския закон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в) за касационни жалби таксите се събират в половин размер.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и доп. - ДВ, бр. 2 от 1997 г., изм.,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- ДВ, бр. 66 от 2003 г.; отм. с Решение № 295 на ВАС на РБ - бр. 6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- ДВ, бр. 66 от 2003 г.; отм. с Решение № 295 на ВАС на РБ - бр. 6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(Изм. - ДВ, 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15 от 1996 г.,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15 от 1996 г., бр. 2 от 1997 г., бр. 36 от 1997 г., бр. 20 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- ДВ, бр. 15 от 1996 г., изм. и доп., бр. 2 от 1997 г., изм., бр. 36 от 1997 г., бр. 20 от 1998 г., бр. 66 от 2003 г.; изм. с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(Предишна т. 7, изм. - ДВ, бр. 15 от 1996 г., бр. 2 от 1997 г., бр. 36 от 1997 г., бр. 20 от 1998 г., бр. 66 от 2003 г.; изм. с Решение № 295 на ВАС на РБ - бр. 6 от 2004 г.; отм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- ДВ, бр. 32 от 1993 г., предишна т. 7а, бр. 15 от 1996 г., изм., бр. 53 от 1996 г., бр. 2 от 1997 г., бр. 36 от 1997 г., бр. 20 от 1998 г., бр. 66 от 2003 г.; изм. с Решение № 295 на ВАС на РБ - бр. 6 от 2004 г.; отм.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- ДВ, бр. 2 от 1997 г., изм.,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15 от 1996 г., бр. 2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- ДВ, бр. 2 от 1997 г., отм., бр. 36 от 1997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2 от 1997 г., 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36 от 1997 г., бр. 20 от 1998 г., бр. 66 от 2003 г.; изм. с Решение № 295 на ВАС на РБ - бр. 6 от 2004 г.) За тъжби, по които се образуват наказателни дела от частен характер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2 от 1997 г., бр. 36 от 1997 г., бр. 20 от 1998 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2 от 1997 г., бр. 36 от 1997 г., бр. 20 от 1998 г., бр. 66 от 2003 г.; изм. с Решение № 295 на ВАС на РБ - бр. 6 от 2004 г.; отм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66 от 2003 г.; изм. с Решение № 295 на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ВАС на РБ - бр. 6 от 2004 г.; изм., бр. 22 от 2008 г.) При обжалване пред по-горен съд и по молби за отмяна се събират такси в половин размер  върху обжалваната част.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- ДВ, бр. 66 от 2003 г.; отм. с Решение № 295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 ВАС на РБ - бр. 6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г., бр. 66 от 2003 г.; изм. с Решение № 295 на ВАС на РБ - бр. 6 от 2004 г.) За частни жалби по наказателни дела от частен характе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бр. 36 от 1997 г., бр. 20 от 1998 г., бр. 66 от 2003 г.; изм. с Решение № 295 на ВАС на РБ - бр. 6 от 2004 г.) По молби за реабилитация, когато се образува дело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15 от 1996 г., бр. 2 от 1997 г., бр. 36 от 1997 г., бр. 20 от 1998 г., бр. 66 от 2003 г.; изм. с Решение № 295 на ВАС на РБ - бр. 6 от 2004 г.;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2 от 1997 г., бр. 36 от 1997 г., бр. 20 от 1998 г., бр. 6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 от 2003 г.; изм. с Решение № 295 на ВАС на РБ - бр. 6 от 2004 г.;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бр. 36 от 1997 г., бр. 20 от 1998 г., бр. 66 от 2003 г.; изм. с Решение № 295 на ВАС на РБ - бр. 6 от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2004 г.;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бр. 36 от 1997 г., бр. 20 от 1998 г., бр. 66 от 2003 г.; изм. с Решение № 295 на ВАС на РБ - бр. 6 от 2004 г.) За издаване на: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а) (изм. – ДВ, бр. 22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2008 г.) заповед, удостоверение, включително свидетелство за съдимост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б) (нова – ДВ, бр. 20 от 2022 г.) за издаване на поискано от съдилищата Многоезично стандартно удостоверение, придружаващо свидетелство за съдимост, съгласно чл. 7 от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(ЕС) 2016/1191 на Европейския парламент и на Съвета от 6 юли 2016 г. за насърчаване на свободното движение на гражданите чрез опростяване на изискванията за представяне на някои официални документи в Европейския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съюз и за изменение на Регламент (ЕС) № 102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4/2012 (ОВ, L 200 от 26 юли 2016 г.)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в) (изм. - ДВ, бр. 22 от 2008 г., предишна б. „б“, </w:t>
            </w: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20 от 2022 г.) препис от документи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 ако преписът е повече от една страница - за всяка следваща по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г) (нова – ДВ, бр. 75 от 2006 г.,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дишна б. „в“, </w:t>
            </w: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20 от 2022 г.) фотокопие от документи – за всяка страница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0,10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 ако фотокопието е повече от 50 страници – за всяка следваща по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0,07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(**) (Изм. и доп. - ДВ, бр. 15 от 1996 г., изм., бр. 2 от 1997 г., бр. 36 от 1997 г.,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бр. 20 от 1998 г., бр. 66 от 2003 г.; изм. с Решение № 295 на ВАС на РБ - бр. 6 от 2004 г.; отм., бр. 105 от 2006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г., бр. 66 от 2003 г.; изм. с Решение № 295 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22а.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105 от 2006 г.,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15 от 1996 г., бр. 2 от 1997 г.,бр. 36 от 1997 г., бр. 20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1998 г., бр. 66 от 2003 г.; изм. с Решение № 295 на ВАС на РБ - бр. 6 от 2004 г.; доп., бр. 105 от 2006 г.,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г.; отм. с Решение № 798 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ВАС на РБ - бр. 19 от 2001 г.).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Б. (Отм. – ДВ, бр. 22 от 2008 г.)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Такса за връчване </w:t>
            </w: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(Загл. изм. - ДВ, бр. 95 от 1998 г., бр. 69 от 2004 г.)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- ДВ,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- ДВ,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28 - 29.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(Изм. - ДВ, бр. 15 от 1996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30 - 36.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и доп. - ДВ, бр. 15 от 1996 г., отм., 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доп., бр. 28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39а.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- ДВ, бр. 61 от 1994 г., изм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бр. 15 от 1996 г., бр. 2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- ДВ,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41 - 42.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15 от 1996 г., бр. 2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43 - 49.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15 от 1996 г., доп., бр. 2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1997 г., изм., бр. 95 от 1998 г., отм., бр. 69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49а.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- ДВ, бр. 2 от 1997 г., изм., бр. 95 от 1998 г.,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(Изм. и доп. - ДВ, бр. 15 от 1996 г., изм., бр. 2 от 1997 г., бр. 36 от 1997 г., бр. 20 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1998 г., бр. 35 от 2006 г., отм., бр. 22 от 2008 г.) Такси по съдебното изпълнение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50г.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50д.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50е.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50ж.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50з.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50и.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50к.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50л.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50м.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50н.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50о.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50п.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50р.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51г.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51д.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(Отм. 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51е.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(Предишен текст на т. 52, изм. – ДВ, бр. 75 от 2006 г.,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(Предишна забележка към т. 52 – ДВ, бр. 75 от 2006 г.,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(Предишна т. 53 – ДВ, бр. 75 от 2006 г.,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Г. Такси, събирани от Министерството на правосъдието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(Загл. изм. - ДВ, бр. 20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64 от 1993 г., доп., бр. 45 от 1994 г., изм., бр. 36 от 1997 г., 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20 от 1998 г., бр. 66 от 2003 г.; изм. с Решение № 295 на ВАС на РБ - бр. 6 от 2004 г.) По молби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придобиване и за възстановяване на българско гражданство от: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а) (изм. – ДВ, бр. 75 от 2007 г.) лица, на които родителите или единият от родителите 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български гражданин или е от българска народност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б) (изм. – ДВ, бр. 75 от 2007 г.) за лица до 18-годишна възраст и за учащи се до 26-годишна възраст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в) (изм. – ДВ, бр. 75 от 2007 г.) други лица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64 от 1993 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бр. 2 от 1997 г., бр. 36 от 1997 г., бр. 20 от 1998 г., бр. 75 от 2007 г.) По молби за освобождаване от българско гражданство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(Изм. - ДВ, бр. 64 от 1993 г., бр. 2 от 1997 г., бр. 36 от 1997 г., бр. 20 от 1998 г., бр. 66 от 2003 г.; изм. с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Решение № 295 на ВАС на РБ - бр. 6 от 2004 г.; изм., бр. 75 от 2007 г.) По молби за издаване на удостоверения за гражданство по чл. 39 от Закона за българското гражданство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64 от 1993 г., бр. 2 от 1997 г., бр. 36 от 1997 г., бр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20 от 1998 г., отм., бр. 66 от 2003 г.; изм. с Решение № 295 на ВАС на РБ - бр. 6 от 2004 г.; отм., бр. 75 от 2007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64 от 1993 г., доп., бр. 45 от 1994 г., изм., бр. 36 от 1997 г., бр. 20 от 1998 г., бр. 66 от 2003 г.; изм. 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Решение № 295 на ВАС на РБ - бр. 6 от 2004 г.) За удостоверения за придобиване или възстановяване на българско гражданство или за издаване на дубликати в изпълнение на указ от: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а) (изм. – ДВ, бр. 75 от 2007 г.) лица, на които родителите или единият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 родителите е български гражданин или е от българска народност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б) (изм. – ДВ, бр. 75 от 2007 г.) за лица до 18-годишна възраст и за учащи се до 26-годишна възраст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в) други лица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– ДВ, бр. 64 от 1993 г., бр. 2 от 1997 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бр. 36 от 1997 г., бр. 20 от 1998 г.) За удостоверения за освобождаване от българско гражданство или за издаване на дубликати в изпълнение на указ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75 от 2007 г.) За удостоверения, издавани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във връзка с укази за отмяна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натурализацията или за лишаване от българско гражданство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64 от 1993 г., бр. 2 от 1997 г., бр. 36 от 1997 г., бр. 20 от 1998 г., бр. 75 от 2007 г.) За издаване на удостоверения по движението на преписките, за тълкуване на 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лни случаи или за установяване на различни факти, свързани с промени в гражданството на лицата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– ДВ, бр. 64 от 1993 г., бр. 2 от 1997 г., бр. 20 от 1998 г.) За удостоверения, издавани във връзка с промени в гражданството по допълнителни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укази, с които се изменят издадените вече укази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20 от 1998 г., попр., бр. 24 от 1998 г., изм., бр. 66 от 2003 г.; изм. с Решение № 295 на ВАС на РБ - бр. 6 от 2004 г.; изм., бр. 77 от 2009 г., в сила от 1.10.2009 г.) (1) За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даване на съгласие за осиновяване от министъра на правосъдието по чл. 117, ал. 1 от Семейния кодекс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(2) За разглеждане на заявление за издаване на разрешение за посредничество при международно осиновяване по чл. 121, ал. 1 от Семейния кодекс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300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20 от 1998 г., доп., бр. 89 от 2001 г., изм., бр. 66 от 2003 г.; изм. с Решение № 295 на ВАС на РБ - бр. 6 от 2004 г.; бр. 39 от 2009 г., в сила от 1.07.2009 г.) За удостоверяване подписи на съдии и нотариуси върху документи,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подлежащи на легализация и за удостоверяване с „Apostille” на актовете на съдилищата и нотариусите съгласно Конвенцията за премахване на изискването за легализация на чуждестранни публични актове (ДВ, бр. 45 от 2001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62б1.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35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2017 г., в сила от 2.05.2017 г.) За предоставяне на информация, необходима за установяване на банката или на банките и на сметката или на сметките на длъжника съгласно чл. 14 от Регламент (ЕС) № 655/2014 на Европейския парламент и на Съвета от 15 май 2014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г. за 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20 от 1998 г., изм., бр. 66 от 2003 г.; изм. с Решение № 295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ВАС на РБ - бр. 6 от 2004 г.; бр. 39 от 2009 г., в сила от 1.07.2009 г., бр. 98 от 2012 г., в сила от 1.01.2013 г.) За издаване на свидетелство за съдимост: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а) на лица, родени в чужбина, които пребивават в Република България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б) в електронен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62в1.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20 от 2022 г.) За издаване на документа "Информация за съдимост, получена от Европейската информационна система за съдимост (ECRIS)"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62в2.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20 от 2022 г.) За издаване на поискано от Министерството 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правосъдието Многоезично стандартно удостоверение, придружаващо свидетелство за съдимост, съгласно чл. 7 от Регламент (ЕС) 2016/1191 на Европейския парламент и на Съвета от 6 юли 2016 г. за насърчаване на свободното движение на гражданите чрез опростяване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изискванията за представяне на някои официални документи в Европейския съюз и за изменение на Регламент (ЕС) № 1024/2012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62г.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2 от 1997 г., предишна т. 62а, изм., бр. 20 от 1998 г., предишна т. 62б, бр. 66 от 2003 г.; изм. с Реш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ение № 295 на ВАС на РБ - бр. 6 от 2004 г.) За удостоверения, издавани от Главното управление на местата за лишаване от свобода и от затворите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62д.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83 от 2002 г., предишна т. 62в, бр. 66 от 2003 г.; изм. с Решение № 295 на ВАС на 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 - бр. 6 от 2004 г.; бр. 39 от 2009 г., в сила от 1.07.2009 г.) По молби за издаване на разрешения за извършване на дейност с нестопанска цел от чужденци в Република България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62е.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75 от 2006 г., изм., бр. 88 от 2013 г.) За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 за нотариуси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62ж.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75 от 2006 г.) За изпита за помощник-нотариуси по заместване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62з.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75 от 2007 г.) За участие в конкурс за частни съдебни изпълнители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62и.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75 от 2007 г.) За 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лзване на информационната система на съдебното изпълнение за година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62к.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75 от 2007 г.) За вписване в Единния регистър на медиаторите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62л.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75 от 2007 г.) За одобряване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организациите, които обучават ме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диатори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62м.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77 от 2009 г., в сила от 1.10.2009 г.) За издаване на удостоверение за юридическа правоспособност по чл. 301 от Закона за съдебната власт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62н.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77 от 2009 г., в сила от 1.10.2009 г.) За издав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ане дубликат на удостоверението по т. 62м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62о.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30 от 2011 г., в сила от 12.04.2011 г.) За вписване в регистъра по чл. 113, ал. 1, т. 2 от Семейния кодекс на осиновяващи с обичайно местопребиваване в чужбина, които желаят да осиновя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 дете с обичайно местопребиваване в Република България при условията на пълно осиновяване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62п.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30 от 2011 г., в сила от 12.04.2011 г.) За вписване в регистъра по чл. 113, ал. 1, т. 3 от Семейния кодекс на осиновяващи с обичайно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местопребиваване в Република България, които желаят да осиновят дете с обичайно местопребиваване в чужбина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62р.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88 от 2013 г.) За участие в конкурс за държавни съдебни изпълнители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62с.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88 от 2013 г.) За уч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астие в конкурс за съдии по вписванията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62т.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20 от 2022 г., в сила от 1.09.2022 г.) За издаване и връчване на електронен документ, удостоверяващ съдържанието на получената справка чрез електронна административна услуга от информацио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нната система за съдебното изпълнение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62у.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63 от 2023 г., в сила от 25.07.2023 г.) За предоставяне на електронна справка за наличие на запор върху имущество от информационната система за единна входна точка за запорите на движими 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щи, подлежащи на регистрация по силата на закон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62ф.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(Нова – ДВ, бр. 63 от 2023 г., в сила от 25.07.2023 г.) За предоставяне на електронна справка за наличие на запорирано имущество на лице от информационната система за единна входна точка за запори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 на движими вещи, подлежащи на регистрация по силата на закон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62х.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(Нова – ДВ, бр. 25 от 2024 г.) За вписване в регистъра по чл. 9б от Закона за мерките срещу изпирането на пари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лицата, които по занятие извършват дейностите по чл. 4, т. 16 от 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акона за мерките срещу изпирането на пари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Забележка. (Нова – ДВ, бр. 20 от 2022 г.) При заявено в българското дипломатическо или консулско представителство искане за издаване на свидетелство за съдимост таксата по т. 62б и 62в се заплаща в съответн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ата местна валута, като размерът й се определя по официалния курс на Българската народна банка към лева със закръгление до два знака след десетичната запетая.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Д. Такси, събирани от прокуратурата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- ДВ, бр. 15 от 1996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Удостоверения, слу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жебни бележки, заверени преписи от документи, несвързани с наказателното производство от общ характер: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а) (изм. - ДВ, бр. 2 от 1997 г., бр. 36 от 1997 г., бр. 20 от 1998 г.) за първата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б) (изм. - ДВ, бр. 2 от 1997 г., бр. 36 от 1997 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., бр. 20 от 1998 г.)   за всяка следваща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 удостоверяване съдържанието и подписа на документи и други книжа по чл. 4 от Правилника за легализациите, заверките и преводите на документи и други книжа, утвърден с Постановление № 184 на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Министерския съвет от 1958 г. (обн., Изв., бр. 73 от 1958 г.; изм. и доп., ДВ, бр. 10 от 1964 г., бр. 77 от 1976 г., бр. 96 от 1982 г., бр. 77 от 1983 г. и бр. 103 от 1990 г.):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а) (изм. - ДВ, бр. 2 от 1997 г., бр. 36 от 1997 г., бр. 20 от 1998 г.) 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първата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б) (изм. - ДВ, бр. 2 от 1997 г., бр. 36 от 1997 г., бр. 20 от 1998 г.) за всяка следваща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Е. Такси, събирани от следствените служби </w:t>
            </w: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(Нов - ДВ, бр. 2 от 1997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(Изм. - ДВ, бр. 36 от 1997 г., бр. 20 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1998 г.) За удостоверения, служебни бележки и заверени преписи от документи, несвързани с наказателното производство от общ характер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Ако преписът е повече от една страница - за всяка следваща по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Ж. Такси, събирани от Агенцията по вписвани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ята</w:t>
            </w: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 (Нов - ДВ, бр. 69 от 2004 г., отм., бр. 94 от 2005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66 – 72.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(Отм. – ДВ, бр. 94 от 2005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————————————————————————————————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ДОПЪЛНИТЕЛНА РАЗПОРЕДБА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Постановление № 316 на Министерския съвет от 30 декември 1996 г. за изменение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 допълнение на Тарифа № 1 към Закона за държавните такси за таксите, събирани от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съдилищата, прокуратурата и от Министерството на правосъдието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2 от 1997 г.)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8. По висящи дела, преписки и нерешени молби, по които са събрани такси, допълнителн</w:t>
      </w:r>
      <w:r>
        <w:rPr>
          <w:rFonts w:ascii="Times New Roman" w:hAnsi="Times New Roman" w:cs="Times New Roman"/>
          <w:sz w:val="24"/>
          <w:szCs w:val="24"/>
          <w:lang w:val="x-none"/>
        </w:rPr>
        <w:t>и такси не се събират.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ПОСТАНОВЛЕНИЕ № 123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Министерския съвет от 15 юни 1999 г. за изменение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на нормативни актове на Министерския съвет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56 от 1999 г., в сила от 5.07.1999 г.)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2. В нормативните актове на Министерския съвет и в приложенията към тях, влезли в сила преди 5 юли 1999 г., всички числа в стари левове се заменят с намалени 1000 пъти числа в нови левове.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Заключителни разпоредби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§ 3. Постановлението се приема на </w:t>
      </w:r>
      <w:r>
        <w:rPr>
          <w:rFonts w:ascii="Times New Roman" w:hAnsi="Times New Roman" w:cs="Times New Roman"/>
          <w:sz w:val="24"/>
          <w:szCs w:val="24"/>
          <w:lang w:val="x-none"/>
        </w:rPr>
        <w:t>основание § 4, ал. 2 от преходните и заключителните разпоредби на Закона за деноминация на лева.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4. Постановлението влиза в сила от 5 юли 1999 г.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ЗАКЛЮЧИТЕЛНИ РАЗПОРЕДБИ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Постановление № 10 на Министерския съвет от 11 февруари 2000 г.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 изменение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допълнение на нормативни актове на Министерския съвет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14 от 2000 г., в сила от 18.02.2000 г.)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4. Думите "Министерството на правосъдието и правната евроинтеграция", "министърът на правосъдието и правната евроинтеграция" и "министъра на правосъд</w:t>
      </w:r>
      <w:r>
        <w:rPr>
          <w:rFonts w:ascii="Times New Roman" w:hAnsi="Times New Roman" w:cs="Times New Roman"/>
          <w:sz w:val="24"/>
          <w:szCs w:val="24"/>
          <w:lang w:val="x-none"/>
        </w:rPr>
        <w:t>ието и правната евроинтеграция" се заменят съответно с "Министерството на правосъдието", "министърът на правосъдието" и "министъра на правосъдието" навсякъде в следните актове: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Та</w:t>
      </w:r>
      <w:r>
        <w:rPr>
          <w:rFonts w:ascii="Times New Roman" w:hAnsi="Times New Roman" w:cs="Times New Roman"/>
          <w:sz w:val="24"/>
          <w:szCs w:val="24"/>
          <w:lang w:val="x-none"/>
        </w:rPr>
        <w:t>рифа № 1 към Закона за държавните такси за таксите, събирани от съдилищата, прокуратурата, следствените служби и Министерството на правосъдието и правната евроинтеграция, приета с Постановление № 167 на Министерския съвет от 1992 г. (обн., ДВ, бр. 71 от 19</w:t>
      </w:r>
      <w:r>
        <w:rPr>
          <w:rFonts w:ascii="Times New Roman" w:hAnsi="Times New Roman" w:cs="Times New Roman"/>
          <w:sz w:val="24"/>
          <w:szCs w:val="24"/>
          <w:lang w:val="x-none"/>
        </w:rPr>
        <w:t>92 г.; изм. и доп., бр. 92 от 1992 г., бр. 32 и 64 от 1993 г., бр. 45 и 61 от 1994 г., бр. 15 и 53 от 1996 г., бр. 28 и 36 от 1997 г. и бр. 20, 24 и 95 от 1998 г.).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ПРЕХОДНА РАЗПОРЕДБ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Постановление № 154 на Министерския съвет от 15 юли 2003 г. за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изменение и допълнение на нормативни актове на Министерския съвет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66 от 2003 г.)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§ 3. По висящи дела, преписки и нерешени молби, по които са събрани такси, допълнителни такси </w:t>
      </w:r>
      <w:r>
        <w:rPr>
          <w:rFonts w:ascii="Times New Roman" w:hAnsi="Times New Roman" w:cs="Times New Roman"/>
          <w:sz w:val="24"/>
          <w:szCs w:val="24"/>
          <w:lang w:val="x-none"/>
        </w:rPr>
        <w:t>не се събират.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Тарифата за държавните такси, които се събират от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съдилищата по Гражданския процесуален кодекс (ГПК)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22 от 2008 г., в сила от 1.03.2008 г.)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2. За висящите производства, по които са събрани такси по отменената част от Тарифа № 1 към Закона за държавните такси за таксите, събирани от съдилищата, прокуратурата, следственит</w:t>
      </w:r>
      <w:r>
        <w:rPr>
          <w:rFonts w:ascii="Times New Roman" w:hAnsi="Times New Roman" w:cs="Times New Roman"/>
          <w:sz w:val="24"/>
          <w:szCs w:val="24"/>
          <w:lang w:val="x-none"/>
        </w:rPr>
        <w:t>е служби и Министерството на правосъдието, допълнителни такси не се събират.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ЗАКЛЮЧИТЕЛНА РАЗПОРЕДБА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Постановление № 25 на Министерския съвет от 7 март 2022 г. за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изменение и до</w:t>
      </w:r>
      <w:r>
        <w:rPr>
          <w:rFonts w:ascii="Times New Roman" w:hAnsi="Times New Roman" w:cs="Times New Roman"/>
          <w:sz w:val="24"/>
          <w:szCs w:val="24"/>
          <w:lang w:val="x-none"/>
        </w:rPr>
        <w:t>пълнение на Тарифа № 1 към Закона за държавните такси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таксите, събирани от съдилищата, прокуратурата, следствените служби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 Министерството на правосъдието </w:t>
      </w:r>
    </w:p>
    <w:p w:rsidR="00000000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20 от 2022 г.)</w:t>
      </w:r>
    </w:p>
    <w:p w:rsidR="00B32F08" w:rsidRDefault="00B32F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§ 3.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Параграф 2, т.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влиза в сила от 1 септември 2022 г.</w:t>
      </w:r>
    </w:p>
    <w:sectPr w:rsidR="00B32F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B3"/>
    <w:rsid w:val="00A874B3"/>
    <w:rsid w:val="00B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3996</Words>
  <Characters>22778</Characters>
  <Application>Microsoft Office Word</Application>
  <DocSecurity>0</DocSecurity>
  <Lines>189</Lines>
  <Paragraphs>53</Paragraphs>
  <ScaleCrop>false</ScaleCrop>
  <Company/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2024-04-15T08:31:00Z</dcterms:created>
  <dcterms:modified xsi:type="dcterms:W3CDTF">2024-04-15T08:31:00Z</dcterms:modified>
</cp:coreProperties>
</file>